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Comic Sans MS" w:cs="Comic Sans MS" w:eastAsia="Comic Sans MS" w:hAnsi="Comic Sans MS"/>
          <w:b/>
          <w:color w:val="4a86e8"/>
          <w:sz w:val="42"/>
          <w:szCs w:val="42"/>
        </w:rPr>
      </w:pPr>
      <w:r>
        <w:rPr>
          <w:rFonts w:ascii="Comic Sans MS" w:cs="Comic Sans MS" w:eastAsia="Comic Sans MS" w:hAnsi="Comic Sans MS"/>
          <w:b/>
          <w:color w:val="4a86e8"/>
          <w:sz w:val="42"/>
          <w:szCs w:val="42"/>
        </w:rPr>
        <w:t>“</w:t>
      </w:r>
      <w:r>
        <w:rPr>
          <w:rFonts w:ascii="Comic Sans MS" w:cs="Comic Sans MS" w:eastAsia="Comic Sans MS" w:hAnsi="Comic Sans MS"/>
          <w:b/>
          <w:color w:val="4a86e8"/>
          <w:sz w:val="42"/>
          <w:szCs w:val="42"/>
        </w:rPr>
        <w:t>la</w:t>
      </w:r>
      <w:r>
        <w:rPr>
          <w:rFonts w:ascii="Comic Sans MS" w:cs="Comic Sans MS" w:eastAsia="Comic Sans MS" w:hAnsi="Comic Sans MS"/>
          <w:b/>
          <w:color w:val="4a86e8"/>
          <w:sz w:val="42"/>
          <w:szCs w:val="42"/>
        </w:rPr>
        <w:t xml:space="preserve"> Rentrée du RBC”</w:t>
      </w:r>
      <w:r>
        <w:rPr>
          <w:lang w:val="fr-FR"/>
        </w:rPr>
        <w:drawing xmlns:mc="http://schemas.openxmlformats.org/markup-compatibility/2006">
          <wp:anchor allowOverlap="1" behindDoc="0" distT="0" distB="0" distL="0" distR="0" layoutInCell="1" locked="0" relativeHeight="25165824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8432" cy="749808"/>
            <wp:effectExtent l="0" t="0" r="19050" b="19050"/>
            <wp:wrapNone/>
            <wp:docPr id="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432" cy="74980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drawing xmlns:mc="http://schemas.openxmlformats.org/markup-compatibility/2006">
          <wp:anchor allowOverlap="1" behindDoc="0" distT="0" distB="0" distL="0" distR="0" layoutInCell="1" locked="0" relativeHeight="251659264" simplePos="0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087542" cy="750504"/>
            <wp:effectExtent l="0" t="0" r="19050" b="19050"/>
            <wp:wrapNone/>
            <wp:docPr id="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10"/>
                    <a:srcRect t="15402" b="15588"/>
                    <a:stretch/>
                  </pic:blipFill>
                  <pic:spPr>
                    <a:xfrm>
                      <a:off x="0" y="0"/>
                      <a:ext cx="1087542" cy="75050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0000002">
      <w:pPr>
        <w:jc w:val="center"/>
        <w:rPr>
          <w:sz w:val="36"/>
          <w:szCs w:val="36"/>
        </w:rPr>
      </w:pPr>
    </w:p>
    <w:p w14:paraId="00000003">
      <w:pPr>
        <w:jc w:val="center"/>
        <w:rPr/>
      </w:pPr>
    </w:p>
    <w:p w14:paraId="00000004">
      <w:pPr>
        <w:jc w:val="center"/>
        <w:rPr/>
      </w:pPr>
    </w:p>
    <w:p w14:paraId="00000005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Vendredi 13 septembre 2024: rdv 45 min avant</w:t>
      </w:r>
    </w:p>
    <w:p w14:paraId="00000006">
      <w:pPr>
        <w:rPr>
          <w:i/>
          <w:sz w:val="30"/>
          <w:szCs w:val="30"/>
          <w:u w:val="single"/>
        </w:rPr>
      </w:pPr>
      <w:bookmarkStart w:id="0" w:name="_GoBack"/>
      <w:bookmarkEnd w:id="0"/>
    </w:p>
    <w:tbl>
      <w:tblPr>
        <w:tblStyle w:val="A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009"/>
        <w:gridCol w:w="3009"/>
        <w:gridCol w:w="3009"/>
      </w:tblGrid>
      <w:tr>
        <w:trPr>
          <w:trHeight w:val="420"/>
        </w:trPr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/>
            </w:pPr>
          </w:p>
        </w:tc>
        <w:tc>
          <w:tcPr>
            <w:cnfStyle w:val="000000000000"/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jc w:val="center"/>
              <w:rPr>
                <w:b/>
                <w:color w:val="4a86e8"/>
                <w:sz w:val="32"/>
                <w:szCs w:val="32"/>
              </w:rPr>
            </w:pPr>
            <w:r>
              <w:rPr>
                <w:b/>
                <w:color w:val="4a86e8"/>
                <w:sz w:val="32"/>
                <w:szCs w:val="32"/>
              </w:rPr>
              <w:t>Salle Fernand NIO</w:t>
            </w:r>
          </w:p>
        </w:tc>
      </w:tr>
      <w:tr>
        <w:trPr/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19H00</w:t>
            </w:r>
          </w:p>
        </w:tc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SG2 (entrée des U9G)</w:t>
            </w:r>
          </w:p>
        </w:tc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Hem D3</w:t>
            </w:r>
          </w:p>
        </w:tc>
      </w:tr>
      <w:tr>
        <w:trPr/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21H00</w:t>
            </w:r>
          </w:p>
        </w:tc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SF1 (entrée des U9F)</w:t>
            </w:r>
          </w:p>
        </w:tc>
        <w:tc>
          <w:tcPr>
            <w:cnfStyle w:val="000000000000"/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>
            <w:pPr>
              <w:widowControl w:val="off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Grande </w:t>
            </w:r>
            <w:r>
              <w:rPr>
                <w:b/>
                <w:color w:val="ff0000"/>
              </w:rPr>
              <w:t>Synthe</w:t>
            </w:r>
            <w:r>
              <w:rPr>
                <w:b/>
                <w:color w:val="ff0000"/>
              </w:rPr>
              <w:t xml:space="preserve"> R1</w:t>
            </w:r>
          </w:p>
        </w:tc>
      </w:tr>
    </w:tbl>
    <w:p w14:paraId="0000000F"/>
    <w:p w14:paraId="00000010"/>
    <w:p w14:paraId="00000011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Samedi 14 septembre 2024</w:t>
      </w:r>
      <w:r>
        <w:rPr>
          <w:i/>
          <w:sz w:val="30"/>
          <w:szCs w:val="30"/>
          <w:u w:val="single"/>
        </w:rPr>
        <w:t>:  rdv</w:t>
      </w:r>
      <w:r>
        <w:rPr>
          <w:i/>
          <w:sz w:val="30"/>
          <w:szCs w:val="30"/>
          <w:u w:val="single"/>
        </w:rPr>
        <w:t xml:space="preserve"> 45 min avant</w:t>
      </w:r>
    </w:p>
    <w:p w14:paraId="00000012"/>
    <w:tbl>
      <w:tblPr>
        <w:tblStyle w:val="A0"/>
        <w:tblW w:w="901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080"/>
        <w:gridCol w:w="3240"/>
        <w:gridCol w:w="1350"/>
        <w:gridCol w:w="3345"/>
      </w:tblGrid>
      <w:tr>
        <w:trPr>
          <w:trHeight w:val="924"/>
          <w:jc w:val="center"/>
        </w:trPr>
        <w:tc>
          <w:tcPr>
            <w:cnfStyle w:val="000000000000"/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>
            <w:pPr>
              <w:widowControl w:val="off"/>
              <w:spacing w:line="240" w:lineRule="auto"/>
              <w:jc w:val="center"/>
              <w:rPr>
                <w:b/>
                <w:i/>
                <w:color w:val="4a86e8"/>
                <w:sz w:val="32"/>
                <w:szCs w:val="32"/>
              </w:rPr>
            </w:pPr>
            <w:r>
              <w:rPr>
                <w:b/>
                <w:i/>
                <w:color w:val="4a86e8"/>
                <w:sz w:val="32"/>
                <w:szCs w:val="32"/>
              </w:rPr>
              <w:t>SALLE Fernand NIO</w:t>
            </w:r>
          </w:p>
          <w:p w14:paraId="00000014">
            <w:pPr>
              <w:widowControl w:val="off"/>
              <w:spacing w:line="240" w:lineRule="auto"/>
              <w:jc w:val="center"/>
              <w:rPr>
                <w:b/>
                <w:i/>
                <w:color w:val="4a86e8"/>
                <w:sz w:val="32"/>
                <w:szCs w:val="32"/>
              </w:rPr>
            </w:pPr>
            <w:r>
              <w:rPr>
                <w:b/>
                <w:i/>
                <w:color w:val="4a86e8"/>
                <w:sz w:val="32"/>
                <w:szCs w:val="32"/>
              </w:rPr>
              <w:t>rue Charles st venant</w:t>
            </w:r>
          </w:p>
        </w:tc>
        <w:tc>
          <w:tcPr>
            <w:cnfStyle w:val="000000000000"/>
            <w:tcW w:w="4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>
            <w:pPr>
              <w:widowControl w:val="off"/>
              <w:spacing w:line="240" w:lineRule="auto"/>
              <w:jc w:val="center"/>
              <w:rPr>
                <w:b/>
                <w:i/>
                <w:color w:val="4a86e8"/>
                <w:sz w:val="32"/>
                <w:szCs w:val="32"/>
              </w:rPr>
            </w:pPr>
            <w:r>
              <w:rPr>
                <w:b/>
                <w:i/>
                <w:color w:val="4a86e8"/>
                <w:sz w:val="32"/>
                <w:szCs w:val="32"/>
              </w:rPr>
              <w:t>SALLE Gérard CARTIGNY</w:t>
            </w:r>
          </w:p>
          <w:p w14:paraId="00000016">
            <w:pPr>
              <w:widowControl w:val="off"/>
              <w:spacing w:line="240" w:lineRule="auto"/>
              <w:jc w:val="center"/>
              <w:rPr>
                <w:b/>
                <w:i/>
                <w:color w:val="4a86e8"/>
                <w:sz w:val="32"/>
                <w:szCs w:val="32"/>
              </w:rPr>
            </w:pPr>
            <w:r>
              <w:rPr>
                <w:b/>
                <w:i/>
                <w:color w:val="4a86e8"/>
                <w:sz w:val="32"/>
                <w:szCs w:val="32"/>
              </w:rPr>
              <w:t xml:space="preserve">rue Jeanne </w:t>
            </w:r>
            <w:r>
              <w:rPr>
                <w:b/>
                <w:i/>
                <w:color w:val="4a86e8"/>
                <w:sz w:val="32"/>
                <w:szCs w:val="32"/>
              </w:rPr>
              <w:t>Godart</w:t>
            </w:r>
          </w:p>
        </w:tc>
      </w:tr>
      <w:tr>
        <w:trPr>
          <w:trHeight w:val="810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9H00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U11G / Comines</w:t>
            </w:r>
          </w:p>
          <w:p w14:paraId="00000019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TD5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9H00</w:t>
            </w: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Loisirs F / Lomme</w:t>
            </w:r>
          </w:p>
        </w:tc>
      </w:tr>
      <w:tr>
        <w:trPr>
          <w:trHeight w:val="767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U11 F / Templeuve </w:t>
            </w:r>
          </w:p>
          <w:p w14:paraId="0000001E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TD6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U13G / </w:t>
            </w:r>
            <w:r>
              <w:rPr>
                <w:b/>
                <w:color w:val="ff0000"/>
                <w:sz w:val="26"/>
                <w:szCs w:val="26"/>
              </w:rPr>
              <w:t>Flines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sz w:val="26"/>
                <w:szCs w:val="26"/>
              </w:rPr>
              <w:t>lez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sz w:val="26"/>
                <w:szCs w:val="26"/>
              </w:rPr>
              <w:t>Raches</w:t>
            </w:r>
            <w:r>
              <w:rPr>
                <w:b/>
                <w:color w:val="ff0000"/>
                <w:sz w:val="26"/>
                <w:szCs w:val="26"/>
              </w:rPr>
              <w:t xml:space="preserve"> TD4</w:t>
            </w:r>
          </w:p>
        </w:tc>
      </w:tr>
      <w:tr>
        <w:trPr>
          <w:trHeight w:val="768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12H00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U13F / </w:t>
            </w:r>
            <w:r>
              <w:rPr>
                <w:b/>
                <w:color w:val="ff0000"/>
                <w:sz w:val="26"/>
                <w:szCs w:val="26"/>
              </w:rPr>
              <w:t>Lezennes</w:t>
            </w:r>
          </w:p>
          <w:p w14:paraId="00000023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TD6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12H00</w:t>
            </w: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U15G / Neuville en F</w:t>
            </w:r>
          </w:p>
          <w:p w14:paraId="00000026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TD5</w:t>
            </w:r>
          </w:p>
        </w:tc>
      </w:tr>
      <w:tr>
        <w:trPr>
          <w:trHeight w:val="768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U15 F reg / Neuville en F Reg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U17 G1 / Aix en </w:t>
            </w:r>
            <w:r>
              <w:rPr>
                <w:b/>
                <w:color w:val="ff0000"/>
                <w:sz w:val="26"/>
                <w:szCs w:val="26"/>
              </w:rPr>
              <w:t>pevele</w:t>
            </w:r>
          </w:p>
          <w:p w14:paraId="0000002B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D2</w:t>
            </w:r>
          </w:p>
        </w:tc>
      </w:tr>
      <w:tr>
        <w:trPr>
          <w:trHeight w:val="768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 xml:space="preserve">U18 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reg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 xml:space="preserve"> / St martin 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lez</w:t>
            </w:r>
          </w:p>
          <w:p w14:paraId="0000002E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>tatinghem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 xml:space="preserve"> (depart elite)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U20 1 / Lambres lez </w:t>
            </w:r>
            <w:r>
              <w:rPr>
                <w:b/>
                <w:color w:val="ff0000"/>
                <w:sz w:val="26"/>
                <w:szCs w:val="26"/>
              </w:rPr>
              <w:t>douai</w:t>
            </w:r>
          </w:p>
        </w:tc>
      </w:tr>
      <w:tr>
        <w:trPr>
          <w:trHeight w:val="698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17H30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U20 2 / </w:t>
            </w:r>
            <w:r>
              <w:rPr>
                <w:b/>
                <w:color w:val="ff0000"/>
                <w:sz w:val="26"/>
                <w:szCs w:val="26"/>
              </w:rPr>
              <w:t>Proville</w:t>
            </w:r>
          </w:p>
          <w:p w14:paraId="00000033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(</w:t>
            </w:r>
            <w:r>
              <w:rPr>
                <w:b/>
                <w:color w:val="ff0000"/>
                <w:sz w:val="26"/>
                <w:szCs w:val="26"/>
              </w:rPr>
              <w:t>entree</w:t>
            </w:r>
            <w:r>
              <w:rPr>
                <w:b/>
                <w:color w:val="ff0000"/>
                <w:sz w:val="26"/>
                <w:szCs w:val="26"/>
              </w:rPr>
              <w:t xml:space="preserve"> des U5)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>
        <w:trPr>
          <w:trHeight w:val="915"/>
          <w:jc w:val="center"/>
        </w:trPr>
        <w:tc>
          <w:tcPr>
            <w:cnfStyle w:val="000000000000"/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19H30</w:t>
            </w:r>
          </w:p>
        </w:tc>
        <w:tc>
          <w:tcPr>
            <w:cnfStyle w:val="000000000000"/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Seniors G1/ Wattignies </w:t>
            </w:r>
            <w:r>
              <w:rPr>
                <w:b/>
                <w:color w:val="ff0000"/>
                <w:sz w:val="26"/>
                <w:szCs w:val="26"/>
              </w:rPr>
              <w:t>templemars</w:t>
            </w:r>
            <w:r>
              <w:rPr>
                <w:b/>
                <w:color w:val="ff0000"/>
                <w:sz w:val="26"/>
                <w:szCs w:val="26"/>
              </w:rPr>
              <w:t xml:space="preserve"> D1</w:t>
            </w:r>
          </w:p>
          <w:p w14:paraId="00000038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(</w:t>
            </w:r>
            <w:r>
              <w:rPr>
                <w:b/>
                <w:color w:val="ff0000"/>
                <w:sz w:val="26"/>
                <w:szCs w:val="26"/>
              </w:rPr>
              <w:t>entree</w:t>
            </w:r>
            <w:r>
              <w:rPr>
                <w:b/>
                <w:color w:val="ff0000"/>
                <w:sz w:val="26"/>
                <w:szCs w:val="26"/>
              </w:rPr>
              <w:t xml:space="preserve"> des U7)</w:t>
            </w:r>
          </w:p>
        </w:tc>
        <w:tc>
          <w:tcPr>
            <w:cnfStyle w:val="000000000000"/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cnfStyle w:val="000000000000"/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>
            <w:pPr>
              <w:widowControl w:val="off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0000003B">
            <w:pPr>
              <w:widowControl w:val="off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000003C"/>
    <w:sect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E1E37"/>
    <w:rsid w:val="009E1E37"/>
    <w:rsid w:val="00A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fr-BE" w:bidi="ar-SA" w:eastAsia="fr-FR"/>
      </w:rPr>
    </w:rPrDefault>
    <w:pPrDefault>
      <w:pPr>
        <w:spacing w:line="276" w:lineRule="auto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uiPriority w:val="99"/>
    <w:pPr>
      <w:keepNext w:val="on"/>
      <w:keepLines w:val="on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spacing w:before="240" w:after="80"/>
    </w:pPr>
    <w:rPr>
      <w:i/>
      <w:color w:val="66666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99"/>
    <w:pPr>
      <w:keepNext w:val="on"/>
      <w:keepLines w:val="on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image" Target="media/image3.png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</dc:creator>
  <cp:lastModifiedBy>Heesen Zetoun Zet</cp:lastModifiedBy>
</cp:coreProperties>
</file>